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F9B9B" w14:textId="77777777" w:rsidR="002F3A8C" w:rsidRPr="002F3A8C" w:rsidRDefault="002F3A8C" w:rsidP="002F3A8C">
      <w:pPr>
        <w:shd w:val="clear" w:color="auto" w:fill="FFFFFF"/>
        <w:spacing w:after="0" w:line="240" w:lineRule="auto"/>
        <w:jc w:val="center"/>
        <w:rPr>
          <w:rFonts w:ascii="Verdana" w:eastAsia="Times New Roman" w:hAnsi="Verdana" w:cs="Times New Roman"/>
          <w:color w:val="222222"/>
          <w:sz w:val="26"/>
          <w:szCs w:val="26"/>
          <w:lang w:eastAsia="ru-RU"/>
        </w:rPr>
      </w:pPr>
      <w:r w:rsidRPr="002F3A8C">
        <w:rPr>
          <w:rFonts w:ascii="Verdana" w:eastAsia="Times New Roman" w:hAnsi="Verdana" w:cs="Times New Roman"/>
          <w:b/>
          <w:bCs/>
          <w:color w:val="222222"/>
          <w:sz w:val="26"/>
          <w:szCs w:val="26"/>
          <w:lang w:eastAsia="ru-RU"/>
        </w:rPr>
        <w:t>ПЛАН ЗАКУПКИ ТОВАРОВ, РАБОТ, УСЛУГ</w:t>
      </w:r>
      <w:r w:rsidRPr="002F3A8C">
        <w:rPr>
          <w:rFonts w:ascii="Verdana" w:eastAsia="Times New Roman" w:hAnsi="Verdana" w:cs="Times New Roman"/>
          <w:color w:val="222222"/>
          <w:sz w:val="26"/>
          <w:szCs w:val="26"/>
          <w:lang w:eastAsia="ru-RU"/>
        </w:rPr>
        <w:br/>
        <w:t>на 2026- 2027 годы (на период с 13.02.2026 по 31.12.2027)</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172"/>
        <w:gridCol w:w="10382"/>
      </w:tblGrid>
      <w:tr w:rsidR="002F3A8C" w:rsidRPr="002F3A8C" w14:paraId="106322A1"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03717C7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3C10ED7"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ОБЩЕСТВО С ОГРАНИЧЕННОЙ ОТВЕТСТВЕННОСТЬЮ "СПЕЦТЕХНИКА"</w:t>
            </w:r>
          </w:p>
        </w:tc>
      </w:tr>
      <w:tr w:rsidR="002F3A8C" w:rsidRPr="002F3A8C" w14:paraId="799DD4ED"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463429C5"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A3335A5"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 xml:space="preserve">152303, ЯРОСЛАВСКАЯ ОБЛАСТЬ, </w:t>
            </w:r>
            <w:proofErr w:type="spellStart"/>
            <w:r w:rsidRPr="002F3A8C">
              <w:rPr>
                <w:rFonts w:ascii="Verdana" w:eastAsia="Times New Roman" w:hAnsi="Verdana" w:cs="Times New Roman"/>
                <w:color w:val="222222"/>
                <w:sz w:val="20"/>
                <w:szCs w:val="20"/>
                <w:lang w:eastAsia="ru-RU"/>
              </w:rPr>
              <w:t>м.о</w:t>
            </w:r>
            <w:proofErr w:type="spellEnd"/>
            <w:r w:rsidRPr="002F3A8C">
              <w:rPr>
                <w:rFonts w:ascii="Verdana" w:eastAsia="Times New Roman" w:hAnsi="Verdana" w:cs="Times New Roman"/>
                <w:color w:val="222222"/>
                <w:sz w:val="20"/>
                <w:szCs w:val="20"/>
                <w:lang w:eastAsia="ru-RU"/>
              </w:rPr>
              <w:t xml:space="preserve">. ТУТАЕВСКИЙ, </w:t>
            </w:r>
            <w:proofErr w:type="gramStart"/>
            <w:r w:rsidRPr="002F3A8C">
              <w:rPr>
                <w:rFonts w:ascii="Verdana" w:eastAsia="Times New Roman" w:hAnsi="Verdana" w:cs="Times New Roman"/>
                <w:color w:val="222222"/>
                <w:sz w:val="20"/>
                <w:szCs w:val="20"/>
                <w:lang w:eastAsia="ru-RU"/>
              </w:rPr>
              <w:t>Г..</w:t>
            </w:r>
            <w:proofErr w:type="gramEnd"/>
            <w:r w:rsidRPr="002F3A8C">
              <w:rPr>
                <w:rFonts w:ascii="Verdana" w:eastAsia="Times New Roman" w:hAnsi="Verdana" w:cs="Times New Roman"/>
                <w:color w:val="222222"/>
                <w:sz w:val="20"/>
                <w:szCs w:val="20"/>
                <w:lang w:eastAsia="ru-RU"/>
              </w:rPr>
              <w:t xml:space="preserve"> ТУТАЕВ, ЗОНА ПРОМЗОНА, ЗД. 9</w:t>
            </w:r>
          </w:p>
        </w:tc>
      </w:tr>
      <w:tr w:rsidR="002F3A8C" w:rsidRPr="002F3A8C" w14:paraId="4BEF43E9"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6FE8E1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E9D19AF"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r>
      <w:tr w:rsidR="002F3A8C" w:rsidRPr="002F3A8C" w14:paraId="2B30D016"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50D2CB8"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57957F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tutaevgorsvet@rambler.ru</w:t>
            </w:r>
          </w:p>
        </w:tc>
      </w:tr>
      <w:tr w:rsidR="002F3A8C" w:rsidRPr="002F3A8C" w14:paraId="50D59348"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0AABB3A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781821C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7610145345</w:t>
            </w:r>
          </w:p>
        </w:tc>
      </w:tr>
      <w:tr w:rsidR="002F3A8C" w:rsidRPr="002F3A8C" w14:paraId="500C22E9"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C801AE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49940EE4"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761001001</w:t>
            </w:r>
          </w:p>
        </w:tc>
      </w:tr>
      <w:tr w:rsidR="002F3A8C" w:rsidRPr="002F3A8C" w14:paraId="44FACF52"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7CA4159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DDC3C1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78417000000</w:t>
            </w:r>
          </w:p>
        </w:tc>
      </w:tr>
    </w:tbl>
    <w:p w14:paraId="64F04BC3" w14:textId="77777777" w:rsidR="002F3A8C" w:rsidRPr="002F3A8C" w:rsidRDefault="002F3A8C" w:rsidP="002F3A8C">
      <w:pPr>
        <w:spacing w:after="0" w:line="240" w:lineRule="auto"/>
        <w:rPr>
          <w:rFonts w:ascii="Times New Roman" w:eastAsia="Times New Roman" w:hAnsi="Times New Roman" w:cs="Times New Roman"/>
          <w:sz w:val="24"/>
          <w:szCs w:val="24"/>
          <w:lang w:eastAsia="ru-RU"/>
        </w:rPr>
      </w:pPr>
      <w:r w:rsidRPr="002F3A8C">
        <w:rPr>
          <w:rFonts w:ascii="Verdana" w:eastAsia="Times New Roman" w:hAnsi="Verdana" w:cs="Times New Roman"/>
          <w:color w:val="222222"/>
          <w:sz w:val="20"/>
          <w:szCs w:val="20"/>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5"/>
        <w:gridCol w:w="564"/>
        <w:gridCol w:w="752"/>
        <w:gridCol w:w="904"/>
        <w:gridCol w:w="1467"/>
        <w:gridCol w:w="428"/>
        <w:gridCol w:w="897"/>
        <w:gridCol w:w="734"/>
        <w:gridCol w:w="768"/>
        <w:gridCol w:w="897"/>
        <w:gridCol w:w="994"/>
        <w:gridCol w:w="949"/>
        <w:gridCol w:w="1010"/>
        <w:gridCol w:w="828"/>
        <w:gridCol w:w="805"/>
        <w:gridCol w:w="1074"/>
        <w:gridCol w:w="688"/>
      </w:tblGrid>
      <w:tr w:rsidR="002F3A8C" w:rsidRPr="002F3A8C" w14:paraId="6614685A" w14:textId="77777777" w:rsidTr="002F3A8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9762E9"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BA7423"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064758"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EBD2A3"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FC7EA0"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927792"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0205C3"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w:t>
            </w:r>
            <w:r w:rsidRPr="002F3A8C">
              <w:rPr>
                <w:rFonts w:ascii="Verdana" w:eastAsia="Times New Roman" w:hAnsi="Verdana" w:cs="Times New Roman"/>
                <w:b/>
                <w:bCs/>
                <w:color w:val="222222"/>
                <w:sz w:val="20"/>
                <w:szCs w:val="20"/>
                <w:lang w:eastAsia="ru-RU"/>
              </w:rPr>
              <w:lastRenderedPageBreak/>
              <w:t>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A3EEFF"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lastRenderedPageBreak/>
              <w:t>Код целевой статьи расходов, код вида расходов*</w:t>
            </w:r>
          </w:p>
        </w:tc>
      </w:tr>
      <w:tr w:rsidR="002F3A8C" w:rsidRPr="002F3A8C" w14:paraId="374CDC91"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43BFC"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E039F"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DB2C5"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4FF866"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F929D0"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 xml:space="preserve">Минимально необходимые требования, предъявляемые к закупаемым </w:t>
            </w:r>
            <w:proofErr w:type="spellStart"/>
            <w:proofErr w:type="gramStart"/>
            <w:r w:rsidRPr="002F3A8C">
              <w:rPr>
                <w:rFonts w:ascii="Verdana" w:eastAsia="Times New Roman" w:hAnsi="Verdana" w:cs="Times New Roman"/>
                <w:b/>
                <w:bCs/>
                <w:color w:val="222222"/>
                <w:sz w:val="20"/>
                <w:szCs w:val="20"/>
                <w:lang w:eastAsia="ru-RU"/>
              </w:rPr>
              <w:t>товарам,работам</w:t>
            </w:r>
            <w:proofErr w:type="gramEnd"/>
            <w:r w:rsidRPr="002F3A8C">
              <w:rPr>
                <w:rFonts w:ascii="Verdana" w:eastAsia="Times New Roman" w:hAnsi="Verdana" w:cs="Times New Roman"/>
                <w:b/>
                <w:bCs/>
                <w:color w:val="222222"/>
                <w:sz w:val="20"/>
                <w:szCs w:val="20"/>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C5D25A"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238C9A"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0D5DBD7"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5FB686"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EA1056"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1B564"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18AACC"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D3C6A"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35BFE"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r>
      <w:tr w:rsidR="002F3A8C" w:rsidRPr="002F3A8C" w14:paraId="7ECB0E3A"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6707C"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5F54C"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063E9"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5D2C9"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44D81"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EDF13A"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4C3416"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6E6C5"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7FBE94"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BEF148"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B35DD"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8E4FE7"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 xml:space="preserve">планируемая дата или период размещения извещения о </w:t>
            </w:r>
            <w:proofErr w:type="gramStart"/>
            <w:r w:rsidRPr="002F3A8C">
              <w:rPr>
                <w:rFonts w:ascii="Verdana" w:eastAsia="Times New Roman" w:hAnsi="Verdana" w:cs="Times New Roman"/>
                <w:b/>
                <w:bCs/>
                <w:color w:val="222222"/>
                <w:sz w:val="20"/>
                <w:szCs w:val="20"/>
                <w:lang w:eastAsia="ru-RU"/>
              </w:rPr>
              <w:t>закупке(</w:t>
            </w:r>
            <w:proofErr w:type="gramEnd"/>
            <w:r w:rsidRPr="002F3A8C">
              <w:rPr>
                <w:rFonts w:ascii="Verdana" w:eastAsia="Times New Roman" w:hAnsi="Verdana" w:cs="Times New Roman"/>
                <w:b/>
                <w:bCs/>
                <w:color w:val="222222"/>
                <w:sz w:val="20"/>
                <w:szCs w:val="20"/>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9C2B0E"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 xml:space="preserve">срок исполнения </w:t>
            </w:r>
            <w:proofErr w:type="gramStart"/>
            <w:r w:rsidRPr="002F3A8C">
              <w:rPr>
                <w:rFonts w:ascii="Verdana" w:eastAsia="Times New Roman" w:hAnsi="Verdana" w:cs="Times New Roman"/>
                <w:b/>
                <w:bCs/>
                <w:color w:val="222222"/>
                <w:sz w:val="20"/>
                <w:szCs w:val="20"/>
                <w:lang w:eastAsia="ru-RU"/>
              </w:rPr>
              <w:t>договора(</w:t>
            </w:r>
            <w:proofErr w:type="gramEnd"/>
            <w:r w:rsidRPr="002F3A8C">
              <w:rPr>
                <w:rFonts w:ascii="Verdana" w:eastAsia="Times New Roman" w:hAnsi="Verdana" w:cs="Times New Roman"/>
                <w:b/>
                <w:bCs/>
                <w:color w:val="222222"/>
                <w:sz w:val="20"/>
                <w:szCs w:val="20"/>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CA5A2"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BDB00C2"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8E233"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AA28F"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r>
      <w:tr w:rsidR="002F3A8C" w:rsidRPr="002F3A8C" w14:paraId="73EF8685"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EDD5CF"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304117"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3DCF7E"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4E0133"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90AEB5"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8B43E6"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B8A8D7"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323B96"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B24D085"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604EDE"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BE583E"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4C01D6"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EF5B3D"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8C0D99"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F289A2"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9710FF"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73FE4C"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17</w:t>
            </w:r>
          </w:p>
        </w:tc>
      </w:tr>
      <w:tr w:rsidR="002F3A8C" w:rsidRPr="002F3A8C" w14:paraId="10093065" w14:textId="77777777" w:rsidTr="002F3A8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087F26"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029EC3"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915D07"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19.20.21.100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AACC9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Поставка нефтепродуктов для нужд ООО "Спецтехника"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7821E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B9CC0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D5D17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D255D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330F9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78000000000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EAC80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 xml:space="preserve">Ярославская </w:t>
            </w:r>
            <w:proofErr w:type="spellStart"/>
            <w:r w:rsidRPr="002F3A8C">
              <w:rPr>
                <w:rFonts w:ascii="Verdana" w:eastAsia="Times New Roman" w:hAnsi="Verdana" w:cs="Times New Roman"/>
                <w:color w:val="222222"/>
                <w:sz w:val="20"/>
                <w:szCs w:val="20"/>
                <w:lang w:eastAsia="ru-RU"/>
              </w:rPr>
              <w:t>обл</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08DE7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925 412.00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4BED06"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02.2026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D0DEF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057C46"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Закупка у единственного поставщика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7D502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7920B7"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E8F4ED" w14:textId="77777777" w:rsidR="002F3A8C" w:rsidRPr="002F3A8C" w:rsidRDefault="002F3A8C" w:rsidP="002F3A8C">
            <w:pPr>
              <w:spacing w:after="0" w:line="240" w:lineRule="auto"/>
              <w:rPr>
                <w:rFonts w:ascii="Times New Roman" w:eastAsia="Times New Roman" w:hAnsi="Times New Roman" w:cs="Times New Roman"/>
                <w:sz w:val="20"/>
                <w:szCs w:val="20"/>
                <w:lang w:eastAsia="ru-RU"/>
              </w:rPr>
            </w:pPr>
          </w:p>
        </w:tc>
      </w:tr>
      <w:tr w:rsidR="002F3A8C" w:rsidRPr="002F3A8C" w14:paraId="79EC4191"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255C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F09665"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C66CE4"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19.20.21.300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C5C9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9E18D"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E9EDB5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51F2B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D973AF"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7B733"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BE2F6"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BEE37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A106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2DDD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4421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92C4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550AF"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4F15D" w14:textId="77777777" w:rsidR="002F3A8C" w:rsidRPr="002F3A8C" w:rsidRDefault="002F3A8C" w:rsidP="002F3A8C">
            <w:pPr>
              <w:spacing w:after="0" w:line="240" w:lineRule="auto"/>
              <w:rPr>
                <w:rFonts w:ascii="Times New Roman" w:eastAsia="Times New Roman" w:hAnsi="Times New Roman" w:cs="Times New Roman"/>
                <w:sz w:val="20"/>
                <w:szCs w:val="20"/>
                <w:lang w:eastAsia="ru-RU"/>
              </w:rPr>
            </w:pPr>
          </w:p>
        </w:tc>
      </w:tr>
      <w:tr w:rsidR="002F3A8C" w:rsidRPr="002F3A8C" w14:paraId="2704BE8B" w14:textId="77777777" w:rsidTr="002F3A8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9C4E2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6E754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96C3B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19.20.21.100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CDE4A66"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Поставка нефтепродуктов для нужд ООО "Спецтехника"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D8F083"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8FBA0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3E0F36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E704ED"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B49C4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78000000000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DC9274"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 xml:space="preserve">Ярославская </w:t>
            </w:r>
            <w:proofErr w:type="spellStart"/>
            <w:r w:rsidRPr="002F3A8C">
              <w:rPr>
                <w:rFonts w:ascii="Verdana" w:eastAsia="Times New Roman" w:hAnsi="Verdana" w:cs="Times New Roman"/>
                <w:color w:val="222222"/>
                <w:sz w:val="20"/>
                <w:szCs w:val="20"/>
                <w:lang w:eastAsia="ru-RU"/>
              </w:rPr>
              <w:t>обл</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EB689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6 962 973.75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18841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02.2026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90E77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11.2026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0B6F2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Закупка у единственного поставщика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B52597"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700D56"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BC8345" w14:textId="77777777" w:rsidR="002F3A8C" w:rsidRPr="002F3A8C" w:rsidRDefault="002F3A8C" w:rsidP="002F3A8C">
            <w:pPr>
              <w:spacing w:after="0" w:line="240" w:lineRule="auto"/>
              <w:rPr>
                <w:rFonts w:ascii="Times New Roman" w:eastAsia="Times New Roman" w:hAnsi="Times New Roman" w:cs="Times New Roman"/>
                <w:sz w:val="20"/>
                <w:szCs w:val="20"/>
                <w:lang w:eastAsia="ru-RU"/>
              </w:rPr>
            </w:pPr>
          </w:p>
        </w:tc>
      </w:tr>
      <w:tr w:rsidR="002F3A8C" w:rsidRPr="002F3A8C" w14:paraId="0A0EE0C3"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E911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E215B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6739C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19.20.21.100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0B1F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8BB7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1D3A9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5DBC0C"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04089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AE7E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FF265"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2E63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7419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C4E3F"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27B2F"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CB208"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6D5B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0B9A7" w14:textId="77777777" w:rsidR="002F3A8C" w:rsidRPr="002F3A8C" w:rsidRDefault="002F3A8C" w:rsidP="002F3A8C">
            <w:pPr>
              <w:spacing w:after="0" w:line="240" w:lineRule="auto"/>
              <w:rPr>
                <w:rFonts w:ascii="Times New Roman" w:eastAsia="Times New Roman" w:hAnsi="Times New Roman" w:cs="Times New Roman"/>
                <w:sz w:val="20"/>
                <w:szCs w:val="20"/>
                <w:lang w:eastAsia="ru-RU"/>
              </w:rPr>
            </w:pPr>
          </w:p>
        </w:tc>
      </w:tr>
      <w:tr w:rsidR="002F3A8C" w:rsidRPr="002F3A8C" w14:paraId="6A510135"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148F1"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E836E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8FA878"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19.20.21.300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EC7E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8C21D"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8BA568"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555C94"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CD4C6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9769E"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882C1"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D33F4"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EEBA3"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2977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8B1FA"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09B30"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E5255"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9752C" w14:textId="77777777" w:rsidR="002F3A8C" w:rsidRPr="002F3A8C" w:rsidRDefault="002F3A8C" w:rsidP="002F3A8C">
            <w:pPr>
              <w:spacing w:after="0" w:line="240" w:lineRule="auto"/>
              <w:rPr>
                <w:rFonts w:ascii="Times New Roman" w:eastAsia="Times New Roman" w:hAnsi="Times New Roman" w:cs="Times New Roman"/>
                <w:sz w:val="20"/>
                <w:szCs w:val="20"/>
                <w:lang w:eastAsia="ru-RU"/>
              </w:rPr>
            </w:pPr>
          </w:p>
        </w:tc>
      </w:tr>
    </w:tbl>
    <w:p w14:paraId="40A8417E" w14:textId="77777777" w:rsidR="002F3A8C" w:rsidRPr="002F3A8C" w:rsidRDefault="002F3A8C" w:rsidP="002F3A8C">
      <w:pPr>
        <w:spacing w:after="0" w:line="240" w:lineRule="auto"/>
        <w:rPr>
          <w:rFonts w:ascii="Times New Roman" w:eastAsia="Times New Roman" w:hAnsi="Times New Roman" w:cs="Times New Roman"/>
          <w:sz w:val="24"/>
          <w:szCs w:val="24"/>
          <w:lang w:eastAsia="ru-RU"/>
        </w:rPr>
      </w:pPr>
      <w:r w:rsidRPr="002F3A8C">
        <w:rPr>
          <w:rFonts w:ascii="Verdana" w:eastAsia="Times New Roman" w:hAnsi="Verdana" w:cs="Times New Roman"/>
          <w:color w:val="222222"/>
          <w:sz w:val="20"/>
          <w:szCs w:val="20"/>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2F3A8C">
        <w:rPr>
          <w:rFonts w:ascii="Verdana" w:eastAsia="Times New Roman" w:hAnsi="Verdana" w:cs="Times New Roman"/>
          <w:color w:val="222222"/>
          <w:sz w:val="20"/>
          <w:szCs w:val="20"/>
          <w:lang w:eastAsia="ru-RU"/>
        </w:rPr>
        <w:br/>
      </w:r>
      <w:r w:rsidRPr="002F3A8C">
        <w:rPr>
          <w:rFonts w:ascii="Verdana" w:eastAsia="Times New Roman" w:hAnsi="Verdana" w:cs="Times New Roman"/>
          <w:color w:val="222222"/>
          <w:sz w:val="20"/>
          <w:szCs w:val="20"/>
          <w:lang w:eastAsia="ru-RU"/>
        </w:rPr>
        <w:lastRenderedPageBreak/>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554"/>
      </w:tblGrid>
      <w:tr w:rsidR="002F3A8C" w:rsidRPr="002F3A8C" w14:paraId="289BF8A7" w14:textId="77777777" w:rsidTr="002F3A8C">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14:paraId="11E5668D" w14:textId="77777777" w:rsidR="002F3A8C" w:rsidRPr="002F3A8C" w:rsidRDefault="002F3A8C" w:rsidP="002F3A8C">
            <w:pPr>
              <w:spacing w:before="144" w:after="288" w:line="240" w:lineRule="auto"/>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Участие субъектов малого и среднего предпринимательства в закупках</w:t>
            </w:r>
          </w:p>
        </w:tc>
      </w:tr>
      <w:tr w:rsidR="002F3A8C" w:rsidRPr="002F3A8C" w14:paraId="3BA7D989" w14:textId="77777777" w:rsidTr="002F3A8C">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14:paraId="029EF8D0"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r>
          </w:p>
          <w:p w14:paraId="27BBE462"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p w14:paraId="6E354C82"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
          <w:p w14:paraId="0DC4FDF5"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p w14:paraId="594F54AD"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14:paraId="53706549"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p w14:paraId="19EA85B4"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
          <w:p w14:paraId="5517F83F"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p w14:paraId="139B6906"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r>
          </w:p>
          <w:p w14:paraId="4C18C061"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p w14:paraId="6C9921BA"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7 888 385.75 рублей.</w:t>
            </w:r>
          </w:p>
          <w:p w14:paraId="49AFCA44"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14:paraId="77EF698B" w14:textId="77777777" w:rsidR="002F3A8C" w:rsidRPr="002F3A8C" w:rsidRDefault="002F3A8C" w:rsidP="002F3A8C">
            <w:pPr>
              <w:spacing w:after="0" w:line="240" w:lineRule="auto"/>
              <w:rPr>
                <w:rFonts w:ascii="Verdana" w:eastAsia="Times New Roman" w:hAnsi="Verdana" w:cs="Times New Roman"/>
                <w:color w:val="222222"/>
                <w:sz w:val="20"/>
                <w:szCs w:val="20"/>
                <w:lang w:eastAsia="ru-RU"/>
              </w:rPr>
            </w:pPr>
          </w:p>
          <w:p w14:paraId="36B0E758" w14:textId="77777777" w:rsidR="002F3A8C" w:rsidRPr="002F3A8C" w:rsidRDefault="002F3A8C" w:rsidP="002F3A8C">
            <w:pPr>
              <w:spacing w:before="75" w:after="0" w:line="240" w:lineRule="auto"/>
              <w:ind w:firstLine="450"/>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lastRenderedPageBreak/>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w:t>
            </w:r>
          </w:p>
        </w:tc>
      </w:tr>
    </w:tbl>
    <w:p w14:paraId="315129F2" w14:textId="77777777" w:rsidR="002F3A8C" w:rsidRPr="002F3A8C" w:rsidRDefault="002F3A8C" w:rsidP="002F3A8C">
      <w:pPr>
        <w:spacing w:after="0" w:line="240" w:lineRule="auto"/>
        <w:rPr>
          <w:rFonts w:ascii="Times New Roman" w:eastAsia="Times New Roman" w:hAnsi="Times New Roman" w:cs="Times New Roman"/>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56"/>
        <w:gridCol w:w="604"/>
        <w:gridCol w:w="539"/>
        <w:gridCol w:w="667"/>
        <w:gridCol w:w="1595"/>
        <w:gridCol w:w="455"/>
        <w:gridCol w:w="970"/>
        <w:gridCol w:w="791"/>
        <w:gridCol w:w="531"/>
        <w:gridCol w:w="970"/>
        <w:gridCol w:w="1077"/>
        <w:gridCol w:w="1027"/>
        <w:gridCol w:w="1094"/>
        <w:gridCol w:w="605"/>
        <w:gridCol w:w="869"/>
        <w:gridCol w:w="1164"/>
        <w:gridCol w:w="740"/>
      </w:tblGrid>
      <w:tr w:rsidR="002F3A8C" w:rsidRPr="002F3A8C" w14:paraId="4BB4A89A" w14:textId="77777777" w:rsidTr="002F3A8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C30634"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D1B1D7"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A03A61"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EC7AB2"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82BFF3E"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EBBBAC"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8BA0A1"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w:t>
            </w:r>
            <w:r w:rsidRPr="002F3A8C">
              <w:rPr>
                <w:rFonts w:ascii="Verdana" w:eastAsia="Times New Roman" w:hAnsi="Verdana" w:cs="Times New Roman"/>
                <w:b/>
                <w:bCs/>
                <w:color w:val="222222"/>
                <w:sz w:val="20"/>
                <w:szCs w:val="20"/>
                <w:lang w:eastAsia="ru-RU"/>
              </w:rPr>
              <w:lastRenderedPageBreak/>
              <w:t>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9E371A"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lastRenderedPageBreak/>
              <w:t>Код целевой статьи расходов, код вида расходов*</w:t>
            </w:r>
          </w:p>
        </w:tc>
      </w:tr>
      <w:tr w:rsidR="002F3A8C" w:rsidRPr="002F3A8C" w14:paraId="443534BE"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4F2B6"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016FE"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EF73F"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301828"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1BA282"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 xml:space="preserve">Минимально необходимые требования, предъявляемые к закупаемым </w:t>
            </w:r>
            <w:proofErr w:type="spellStart"/>
            <w:proofErr w:type="gramStart"/>
            <w:r w:rsidRPr="002F3A8C">
              <w:rPr>
                <w:rFonts w:ascii="Verdana" w:eastAsia="Times New Roman" w:hAnsi="Verdana" w:cs="Times New Roman"/>
                <w:b/>
                <w:bCs/>
                <w:color w:val="222222"/>
                <w:sz w:val="20"/>
                <w:szCs w:val="20"/>
                <w:lang w:eastAsia="ru-RU"/>
              </w:rPr>
              <w:t>товарам,работам</w:t>
            </w:r>
            <w:proofErr w:type="gramEnd"/>
            <w:r w:rsidRPr="002F3A8C">
              <w:rPr>
                <w:rFonts w:ascii="Verdana" w:eastAsia="Times New Roman" w:hAnsi="Verdana" w:cs="Times New Roman"/>
                <w:b/>
                <w:bCs/>
                <w:color w:val="222222"/>
                <w:sz w:val="20"/>
                <w:szCs w:val="20"/>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35FEE3"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802401"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F22D86"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C974ED"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977CB0"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76EE9"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6CDF7"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85718"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20FCF"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r>
      <w:tr w:rsidR="002F3A8C" w:rsidRPr="002F3A8C" w14:paraId="22CF3FE7" w14:textId="77777777" w:rsidTr="002F3A8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52DDF"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DA8F1"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6F2BA"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AA6DB"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FFEDE"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516649"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CDDDFB"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9A964"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745EE9"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69D49A"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E0E7C"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4E6C50"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 xml:space="preserve">планируемая дата или период размещения извещения о </w:t>
            </w:r>
            <w:proofErr w:type="gramStart"/>
            <w:r w:rsidRPr="002F3A8C">
              <w:rPr>
                <w:rFonts w:ascii="Verdana" w:eastAsia="Times New Roman" w:hAnsi="Verdana" w:cs="Times New Roman"/>
                <w:b/>
                <w:bCs/>
                <w:color w:val="222222"/>
                <w:sz w:val="20"/>
                <w:szCs w:val="20"/>
                <w:lang w:eastAsia="ru-RU"/>
              </w:rPr>
              <w:t>закупке(</w:t>
            </w:r>
            <w:proofErr w:type="gramEnd"/>
            <w:r w:rsidRPr="002F3A8C">
              <w:rPr>
                <w:rFonts w:ascii="Verdana" w:eastAsia="Times New Roman" w:hAnsi="Verdana" w:cs="Times New Roman"/>
                <w:b/>
                <w:bCs/>
                <w:color w:val="222222"/>
                <w:sz w:val="20"/>
                <w:szCs w:val="20"/>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9DF48E"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 xml:space="preserve">срок исполнения </w:t>
            </w:r>
            <w:proofErr w:type="gramStart"/>
            <w:r w:rsidRPr="002F3A8C">
              <w:rPr>
                <w:rFonts w:ascii="Verdana" w:eastAsia="Times New Roman" w:hAnsi="Verdana" w:cs="Times New Roman"/>
                <w:b/>
                <w:bCs/>
                <w:color w:val="222222"/>
                <w:sz w:val="20"/>
                <w:szCs w:val="20"/>
                <w:lang w:eastAsia="ru-RU"/>
              </w:rPr>
              <w:t>договора(</w:t>
            </w:r>
            <w:proofErr w:type="gramEnd"/>
            <w:r w:rsidRPr="002F3A8C">
              <w:rPr>
                <w:rFonts w:ascii="Verdana" w:eastAsia="Times New Roman" w:hAnsi="Verdana" w:cs="Times New Roman"/>
                <w:b/>
                <w:bCs/>
                <w:color w:val="222222"/>
                <w:sz w:val="20"/>
                <w:szCs w:val="20"/>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BCDF8"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D96986" w14:textId="77777777" w:rsidR="002F3A8C" w:rsidRPr="002F3A8C" w:rsidRDefault="002F3A8C" w:rsidP="002F3A8C">
            <w:pPr>
              <w:spacing w:after="0" w:line="240" w:lineRule="auto"/>
              <w:jc w:val="center"/>
              <w:rPr>
                <w:rFonts w:ascii="Verdana" w:eastAsia="Times New Roman" w:hAnsi="Verdana" w:cs="Times New Roman"/>
                <w:b/>
                <w:bCs/>
                <w:color w:val="222222"/>
                <w:sz w:val="20"/>
                <w:szCs w:val="20"/>
                <w:lang w:eastAsia="ru-RU"/>
              </w:rPr>
            </w:pPr>
            <w:r w:rsidRPr="002F3A8C">
              <w:rPr>
                <w:rFonts w:ascii="Verdana" w:eastAsia="Times New Roman" w:hAnsi="Verdana" w:cs="Times New Roman"/>
                <w:b/>
                <w:bCs/>
                <w:color w:val="222222"/>
                <w:sz w:val="20"/>
                <w:szCs w:val="20"/>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22FFD"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7F5D9" w14:textId="77777777" w:rsidR="002F3A8C" w:rsidRPr="002F3A8C" w:rsidRDefault="002F3A8C" w:rsidP="002F3A8C">
            <w:pPr>
              <w:spacing w:after="0" w:line="240" w:lineRule="auto"/>
              <w:rPr>
                <w:rFonts w:ascii="Verdana" w:eastAsia="Times New Roman" w:hAnsi="Verdana" w:cs="Times New Roman"/>
                <w:b/>
                <w:bCs/>
                <w:color w:val="222222"/>
                <w:sz w:val="20"/>
                <w:szCs w:val="20"/>
                <w:lang w:eastAsia="ru-RU"/>
              </w:rPr>
            </w:pPr>
          </w:p>
        </w:tc>
      </w:tr>
      <w:tr w:rsidR="002F3A8C" w:rsidRPr="002F3A8C" w14:paraId="70A8E8E6" w14:textId="77777777" w:rsidTr="002F3A8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D351FF"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CFD4547"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57A3FC"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3AE9AA"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2306FC"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CFBE7F"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1CBFCE2"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B12F8F"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7A6967"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2A4FFC"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4B5FE5"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AABD05"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2220CA"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50B329"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F5F433"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A62D3A"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220F11" w14:textId="77777777" w:rsidR="002F3A8C" w:rsidRPr="002F3A8C" w:rsidRDefault="002F3A8C" w:rsidP="002F3A8C">
            <w:pPr>
              <w:spacing w:after="0" w:line="240" w:lineRule="auto"/>
              <w:jc w:val="center"/>
              <w:rPr>
                <w:rFonts w:ascii="Verdana" w:eastAsia="Times New Roman" w:hAnsi="Verdana" w:cs="Times New Roman"/>
                <w:color w:val="222222"/>
                <w:sz w:val="20"/>
                <w:szCs w:val="20"/>
                <w:lang w:eastAsia="ru-RU"/>
              </w:rPr>
            </w:pPr>
            <w:r w:rsidRPr="002F3A8C">
              <w:rPr>
                <w:rFonts w:ascii="Verdana" w:eastAsia="Times New Roman" w:hAnsi="Verdana" w:cs="Times New Roman"/>
                <w:color w:val="222222"/>
                <w:sz w:val="20"/>
                <w:szCs w:val="20"/>
                <w:lang w:eastAsia="ru-RU"/>
              </w:rPr>
              <w:t>17</w:t>
            </w:r>
          </w:p>
        </w:tc>
      </w:tr>
    </w:tbl>
    <w:p w14:paraId="2DA0A89E" w14:textId="1AFBA4C9" w:rsidR="0071272C" w:rsidRDefault="002F3A8C">
      <w:r w:rsidRPr="002F3A8C">
        <w:rPr>
          <w:rFonts w:ascii="Verdana" w:eastAsia="Times New Roman" w:hAnsi="Verdana" w:cs="Times New Roman"/>
          <w:color w:val="222222"/>
          <w:sz w:val="20"/>
          <w:szCs w:val="20"/>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2F3A8C">
        <w:rPr>
          <w:rFonts w:ascii="Verdana" w:eastAsia="Times New Roman" w:hAnsi="Verdana" w:cs="Times New Roman"/>
          <w:color w:val="222222"/>
          <w:sz w:val="20"/>
          <w:szCs w:val="20"/>
          <w:lang w:eastAsia="ru-RU"/>
        </w:rPr>
        <w:br/>
      </w:r>
      <w:r w:rsidRPr="002F3A8C">
        <w:rPr>
          <w:rFonts w:ascii="Verdana" w:eastAsia="Times New Roman" w:hAnsi="Verdana" w:cs="Times New Roman"/>
          <w:color w:val="222222"/>
          <w:sz w:val="20"/>
          <w:szCs w:val="20"/>
          <w:lang w:eastAsia="ru-RU"/>
        </w:rPr>
        <w:br/>
      </w:r>
      <w:r w:rsidRPr="002F3A8C">
        <w:rPr>
          <w:rFonts w:ascii="Verdana" w:eastAsia="Times New Roman" w:hAnsi="Verdana" w:cs="Times New Roman"/>
          <w:color w:val="222222"/>
          <w:sz w:val="20"/>
          <w:szCs w:val="20"/>
          <w:shd w:val="clear" w:color="auto" w:fill="FFFFFF"/>
          <w:lang w:eastAsia="ru-RU"/>
        </w:rPr>
        <w:t>Дата утверждения: 13.02.2026</w:t>
      </w:r>
      <w:bookmarkStart w:id="0" w:name="_GoBack"/>
      <w:bookmarkEnd w:id="0"/>
    </w:p>
    <w:sectPr w:rsidR="0071272C" w:rsidSect="002F3A8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2C"/>
    <w:rsid w:val="002F3A8C"/>
    <w:rsid w:val="0071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FF373-FE51-479E-AE21-854A54D1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A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2F3A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9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2026-02-13T08:34:00Z</dcterms:created>
  <dcterms:modified xsi:type="dcterms:W3CDTF">2026-02-13T08:35:00Z</dcterms:modified>
</cp:coreProperties>
</file>